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4A497D" w:rsidRDefault="00B5690F" w:rsidP="00920A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497D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4A497D">
        <w:rPr>
          <w:rFonts w:ascii="Times New Roman" w:hAnsi="Times New Roman" w:cs="Times New Roman"/>
          <w:sz w:val="28"/>
          <w:szCs w:val="28"/>
        </w:rPr>
        <w:t>ОБЖ</w:t>
      </w:r>
    </w:p>
    <w:p w:rsidR="0036593E" w:rsidRPr="004A497D" w:rsidRDefault="00D25DC3" w:rsidP="00D25D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497D">
        <w:rPr>
          <w:rFonts w:ascii="Times New Roman" w:eastAsia="Times New Roman" w:hAnsi="Times New Roman" w:cs="Times New Roman"/>
          <w:sz w:val="28"/>
          <w:szCs w:val="28"/>
        </w:rPr>
        <w:t>15.01.31 Мастер контрольно-измерительных приборов и автоматики</w:t>
      </w:r>
    </w:p>
    <w:p w:rsidR="002019CF" w:rsidRPr="004A497D" w:rsidRDefault="002019CF" w:rsidP="00920AF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A497D" w:rsidRPr="004A497D" w:rsidRDefault="002019CF" w:rsidP="004A497D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497D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r w:rsidR="004A497D" w:rsidRPr="004A497D">
        <w:rPr>
          <w:rFonts w:ascii="Times New Roman" w:hAnsi="Times New Roman" w:cs="Times New Roman"/>
          <w:sz w:val="28"/>
          <w:szCs w:val="28"/>
        </w:rPr>
        <w:t>Рабочая программа учебной дисциплины «Основы безопасности жизнедеятельности» составлена на основе:</w:t>
      </w:r>
    </w:p>
    <w:p w:rsidR="004A497D" w:rsidRPr="004A497D" w:rsidRDefault="004A497D" w:rsidP="004A497D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497D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4A497D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4A497D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4A497D" w:rsidRPr="004A497D" w:rsidRDefault="004A497D" w:rsidP="004A497D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497D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4A497D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4A497D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  <w:proofErr w:type="gramEnd"/>
    </w:p>
    <w:p w:rsidR="004A497D" w:rsidRPr="004A497D" w:rsidRDefault="004A497D" w:rsidP="004A497D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497D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4A497D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4A497D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4A497D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4A497D" w:rsidRPr="004A497D" w:rsidRDefault="004A497D" w:rsidP="004A497D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497D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4A497D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4A497D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4A497D" w:rsidRPr="004A497D" w:rsidRDefault="004A497D" w:rsidP="004A497D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497D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4A497D" w:rsidRPr="004A497D" w:rsidRDefault="004A497D" w:rsidP="004A497D">
      <w:pPr>
        <w:pStyle w:val="a7"/>
        <w:jc w:val="both"/>
        <w:rPr>
          <w:sz w:val="28"/>
          <w:szCs w:val="28"/>
        </w:rPr>
      </w:pPr>
      <w:r w:rsidRPr="004A497D">
        <w:rPr>
          <w:sz w:val="28"/>
          <w:szCs w:val="28"/>
        </w:rPr>
        <w:t xml:space="preserve">При освоении профессии/специальности </w:t>
      </w:r>
      <w:r w:rsidRPr="004A497D">
        <w:rPr>
          <w:color w:val="000000"/>
          <w:sz w:val="28"/>
          <w:szCs w:val="28"/>
          <w:u w:val="single"/>
        </w:rPr>
        <w:t>15.01.31 Мастер контрольно-измерительных приборов и автоматики</w:t>
      </w:r>
      <w:r w:rsidRPr="004A497D">
        <w:rPr>
          <w:color w:val="000000"/>
          <w:sz w:val="28"/>
          <w:szCs w:val="28"/>
        </w:rPr>
        <w:t xml:space="preserve"> </w:t>
      </w:r>
      <w:r w:rsidRPr="004A497D">
        <w:rPr>
          <w:sz w:val="28"/>
          <w:szCs w:val="28"/>
        </w:rPr>
        <w:t>дисциплина «Основы безопасности жизнедеятельности»</w:t>
      </w:r>
      <w:r w:rsidRPr="004A497D">
        <w:rPr>
          <w:color w:val="000000"/>
          <w:sz w:val="28"/>
          <w:szCs w:val="28"/>
        </w:rPr>
        <w:t xml:space="preserve"> в учреждениях среднего профессионального </w:t>
      </w:r>
      <w:r w:rsidRPr="004A497D">
        <w:rPr>
          <w:color w:val="000000"/>
          <w:sz w:val="28"/>
          <w:szCs w:val="28"/>
        </w:rPr>
        <w:lastRenderedPageBreak/>
        <w:t xml:space="preserve">образования изучается как базовая </w:t>
      </w:r>
      <w:r w:rsidRPr="004A497D">
        <w:rPr>
          <w:sz w:val="28"/>
          <w:szCs w:val="28"/>
        </w:rPr>
        <w:t xml:space="preserve">общеобразовательная </w:t>
      </w:r>
      <w:r w:rsidRPr="004A497D">
        <w:rPr>
          <w:color w:val="000000"/>
          <w:sz w:val="28"/>
          <w:szCs w:val="28"/>
        </w:rPr>
        <w:t xml:space="preserve">дисциплина в объеме </w:t>
      </w:r>
      <w:r w:rsidRPr="004A497D">
        <w:rPr>
          <w:color w:val="000000"/>
          <w:sz w:val="28"/>
          <w:szCs w:val="28"/>
          <w:u w:val="single"/>
        </w:rPr>
        <w:t xml:space="preserve">72 </w:t>
      </w:r>
      <w:r w:rsidRPr="004A497D">
        <w:rPr>
          <w:sz w:val="28"/>
          <w:szCs w:val="28"/>
        </w:rPr>
        <w:t xml:space="preserve"> часов (из них </w:t>
      </w:r>
      <w:r w:rsidRPr="004A497D">
        <w:rPr>
          <w:sz w:val="28"/>
          <w:szCs w:val="28"/>
          <w:u w:val="single"/>
        </w:rPr>
        <w:t>54</w:t>
      </w:r>
      <w:r w:rsidRPr="004A497D">
        <w:rPr>
          <w:sz w:val="28"/>
          <w:szCs w:val="28"/>
        </w:rPr>
        <w:t xml:space="preserve"> часов теоретических занятий, </w:t>
      </w:r>
      <w:r w:rsidRPr="004A497D">
        <w:rPr>
          <w:sz w:val="28"/>
          <w:szCs w:val="28"/>
          <w:u w:val="single"/>
        </w:rPr>
        <w:t xml:space="preserve">16 </w:t>
      </w:r>
      <w:r w:rsidRPr="004A497D">
        <w:rPr>
          <w:sz w:val="28"/>
          <w:szCs w:val="28"/>
        </w:rPr>
        <w:t xml:space="preserve">часов практических занятий и </w:t>
      </w:r>
      <w:r w:rsidRPr="004A497D">
        <w:rPr>
          <w:sz w:val="28"/>
          <w:szCs w:val="28"/>
          <w:u w:val="single"/>
        </w:rPr>
        <w:t>2</w:t>
      </w:r>
      <w:r w:rsidRPr="004A497D">
        <w:rPr>
          <w:sz w:val="28"/>
          <w:szCs w:val="28"/>
        </w:rPr>
        <w:t xml:space="preserve"> часов консультаций). </w:t>
      </w:r>
    </w:p>
    <w:p w:rsidR="004A497D" w:rsidRPr="004A497D" w:rsidRDefault="004A497D" w:rsidP="00966184">
      <w:pPr>
        <w:ind w:firstLine="540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4A497D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«Основы безопасности жизнедеятельности» </w:t>
      </w:r>
      <w:proofErr w:type="gramStart"/>
      <w:r w:rsidRPr="004A497D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4A497D">
        <w:rPr>
          <w:rFonts w:ascii="Times New Roman" w:hAnsi="Times New Roman" w:cs="Times New Roman"/>
          <w:sz w:val="28"/>
          <w:szCs w:val="28"/>
        </w:rPr>
        <w:t xml:space="preserve"> на базовом научится:</w:t>
      </w:r>
    </w:p>
    <w:p w:rsidR="004A497D" w:rsidRPr="004A497D" w:rsidRDefault="004A497D" w:rsidP="004A497D">
      <w:pPr>
        <w:suppressAutoHyphens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A497D">
        <w:rPr>
          <w:rFonts w:ascii="Times New Roman" w:hAnsi="Times New Roman" w:cs="Times New Roman"/>
          <w:b/>
          <w:sz w:val="28"/>
          <w:szCs w:val="28"/>
          <w:lang w:eastAsia="en-US"/>
        </w:rPr>
        <w:t>Основы комплексной безопасности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Комментировать назначение основных нормативных правовых актов, определяющих правила и безопасность дорожного движения;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ответственности; 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оперировать основными понятиями в области безопасности дорожного движения;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объяснять назначение предметов экипировки для обеспечения безопасности при управлении двухколесным транспортным средством;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действовать согласно указанию на дорожных знаках;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пользоваться официальными источниками для получения информации в области безопасности дорожного движения;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прогнозировать и оценивать последствия своего поведения в качестве пешехода, пассажира или водителя транспортного средства в различных дорожных ситуациях для сохранения жизни и здоровья (своих и окружающих людей);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составлять модели личного безопасного поведения в повседневной жизнедеятельности и в опасных и чрезвычайных ситуациях на дороге (в части, касающейся пешеходов, пассажиров и водителей транспортных средств);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комментировать назначение нормативных правовых актов в области охраны окружающей среды;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использовать основные нормативные правовые акты в области охраны окружающей среды для изучения и реализации своих прав и определения ответственности; 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оперировать основными понятиями в области охраны окружающей среды;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lastRenderedPageBreak/>
        <w:t>распознавать наиболее неблагоприятные территории в районе проживания;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описывать факторы </w:t>
      </w:r>
      <w:proofErr w:type="spellStart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экориска</w:t>
      </w:r>
      <w:proofErr w:type="spellEnd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, объяснять, как снизить последствия их воздействия;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определять, какие средства индивидуальной защиты необходимо использовать в зависимости от поражающего фактора при ухудшении экологической обстановки;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опознавать организации, отвечающие за защиту прав потребителей и благополучие человека, природопользование и охрану окружающей среды, для обращения в случае необходимости;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опознавать, для чего применяются и используются экологические знаки;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пользоваться официальными источниками для получения информации об экологической безопасности и охране окружающей среды;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прогнозировать и оценивать свои действия в области охраны окружающей среды;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составлять модель личного безопасного поведения в повседневной жизнедеятельности и при ухудшении экологической обстановки;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распознавать явные и скрытые опасности в современных молодежных хобби;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соблюдать правила безопасности в увлечениях, не противоречащих законодательству РФ;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использовать нормативные правовые акты для определения ответственности за противоправные действия и асоциальное поведение во время занятий хобби;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пользоваться официальными источниками для получения информации о рекомендациях по обеспечению безопасности во время современных молодежными хобби;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прогнозировать и оценивать последствия своего поведения во время занятий современными молодежными хобби;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применять правила и рекомендации для составления модели личного безопасного поведения во время занятий современными молодежными хобби;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lastRenderedPageBreak/>
        <w:t>распознавать опасности, возникающие в различных ситуациях на транспорте, и действовать согласно обозначению на знаках безопасности и в соответствии с сигнальной разметкой;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использовать нормативные правовые акты для определения ответственности за асоциальное поведение на транспорте; 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пользоваться официальными источниками для получения информации о правилах и рекомендациях по обеспечению безопасности на транспорте;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прогнозировать и оценивать последствия своего поведения на транспорте;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составлять модель личного безопасного поведения в повседневной жизнедеятельности и в опасных и чрезвычайных ситуациях на транспорте.</w:t>
      </w:r>
    </w:p>
    <w:p w:rsidR="004A497D" w:rsidRPr="004A497D" w:rsidRDefault="004A497D" w:rsidP="004A497D">
      <w:pPr>
        <w:suppressAutoHyphens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A497D" w:rsidRPr="004A497D" w:rsidRDefault="004A497D" w:rsidP="004A497D">
      <w:pPr>
        <w:suppressAutoHyphens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497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Защита населения Российской Федерации от опасных и чрезвычайных ситуаций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Комментировать назначение основных нормативных правовых актов в области защиты населения и территорий от опасных и чрезвычайных ситуаций;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ответственности; оперировать основными понятиями в области защиты населения и территорий от опасных и чрезвычайных ситуаций;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раскрывать составляющие государственной системы, направленной на защиту населения от опасных и чрезвычайных ситуаций;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приводить примеры основных направлений деятельности государственных служб по защите населения и территорий от опасных и чрезвычайных ситуаций: прогноз, мониторинг, оповещение, защита, эвакуация, аварийно-спасательные работы, обучение населения;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приводить примеры потенциальных опасностей природного, техногенного и социального характера, характерных для региона проживания, и опасностей и чрезвычайных ситуаций, возникающих при ведении военных действий или вследствие этих действий;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lastRenderedPageBreak/>
        <w:t>объяснять причины их возникновения, характеристики, поражающие факторы, особенности и последствия;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использовать средства индивидуальной, коллективной защиты и приборы индивидуального дозиметрического контроля;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действовать согласно обозначению на знаках безопасности и плане эвакуации; 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вызывать в случае необходимости службы экстренной помощи;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прогнозировать и оценивать свои действия в области обеспечения личной безопасности в опасных и чрезвычайных ситуациях мирного и военного времени;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пользоваться официальными источниками для получения информации о защите населения от опасных и чрезвычайных ситуаций в мирное и военное время;</w:t>
      </w:r>
    </w:p>
    <w:p w:rsidR="004A497D" w:rsidRPr="004A497D" w:rsidRDefault="004A497D" w:rsidP="00966184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составлять модель личного безопасного поведения в условиях опасных и чрезвычайных ситуаций мирного и военного времени.</w:t>
      </w:r>
    </w:p>
    <w:p w:rsidR="004A497D" w:rsidRPr="004A497D" w:rsidRDefault="004A497D" w:rsidP="004A497D">
      <w:pPr>
        <w:suppressAutoHyphens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497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Основы противодействия экстремизму, терроризму и </w:t>
      </w:r>
      <w:proofErr w:type="spellStart"/>
      <w:r w:rsidRPr="004A497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наркотизму</w:t>
      </w:r>
      <w:proofErr w:type="spellEnd"/>
      <w:r w:rsidRPr="004A497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в Российской Федерации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Характеризовать особенности экстремизма, терроризма и </w:t>
      </w:r>
      <w:proofErr w:type="spellStart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наркотизма</w:t>
      </w:r>
      <w:proofErr w:type="spellEnd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в Российской Федерации;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объяснять взаимосвязь экстремизма, терроризма и </w:t>
      </w:r>
      <w:proofErr w:type="spellStart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наркотизма</w:t>
      </w:r>
      <w:proofErr w:type="spellEnd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оперировать основными понятиями в области противодействия экстремизму, терроризму и </w:t>
      </w:r>
      <w:proofErr w:type="spellStart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наркотизму</w:t>
      </w:r>
      <w:proofErr w:type="spellEnd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в Российской Федерации;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раскрывать предназначение общегосударственной системы противодействия экстремизму, терроризму и </w:t>
      </w:r>
      <w:proofErr w:type="spellStart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наркотизму</w:t>
      </w:r>
      <w:proofErr w:type="spellEnd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объяснять основные принципы и направления противодействия экстремистской, террористической деятельности и </w:t>
      </w:r>
      <w:proofErr w:type="spellStart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наркотизму</w:t>
      </w:r>
      <w:proofErr w:type="spellEnd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комментировать назначение основных нормативных правовых актов, составляющих правовую основу противодействия экстремизму, терроризму и </w:t>
      </w:r>
      <w:proofErr w:type="spellStart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наркотизму</w:t>
      </w:r>
      <w:proofErr w:type="spellEnd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в Российской Федерации;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lastRenderedPageBreak/>
        <w:t xml:space="preserve">описывать органы исполнительной власти, осуществляющие противодействие экстремизму, терроризму и </w:t>
      </w:r>
      <w:proofErr w:type="spellStart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наркотизму</w:t>
      </w:r>
      <w:proofErr w:type="spellEnd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в Российской Федерации;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пользоваться официальными сайтами и изданиями органов исполнительной власти, осуществляющих противодействие экстремизму, терроризму и </w:t>
      </w:r>
      <w:proofErr w:type="spellStart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наркотизму</w:t>
      </w:r>
      <w:proofErr w:type="spellEnd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в Российской Федерации, для обеспечения личной безопасности;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использовать основные нормативные правовые акты в области противодействия экстремизму, терроризму и </w:t>
      </w:r>
      <w:proofErr w:type="spellStart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наркотизму</w:t>
      </w:r>
      <w:proofErr w:type="spellEnd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в Российской Федерации для изучения и реализации своих прав, определения ответственности; 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распознавать признаки вовлечения в экстремистскую и террористическую деятельность;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распознавать симптомы употребления наркотических средств;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способы противодействия вовлечению в экстремистскую и террористическую деятельность, распространению и употреблению наркотических средств;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использовать официальные сайты ФСБ России, Министерства юстиции Российской Федерации для ознакомления с перечнем организаций, запрещенных в Российской Федерации в связи с экстремистской и террористической деятельностью;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действия граждан при установлении уровней террористической опасности;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правила и рекомендации в случае проведения террористической акции;</w:t>
      </w:r>
    </w:p>
    <w:p w:rsidR="004A497D" w:rsidRPr="004A497D" w:rsidRDefault="004A497D" w:rsidP="00966184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составлять модель личного безопасного поведения при установлении уровней террористической опасности и угрозе совершения террористической акции.</w:t>
      </w:r>
    </w:p>
    <w:p w:rsidR="004A497D" w:rsidRPr="004A497D" w:rsidRDefault="004A497D" w:rsidP="004A497D">
      <w:pPr>
        <w:suppressAutoHyphens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497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Основы здорового образа жизни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Комментировать назначение основных нормативных правовых актов в области здорового образа жизни;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lastRenderedPageBreak/>
        <w:t>использовать основные нормативные правовые акты в области здорового образа жизни для изучения и реализации своих прав;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оперировать основными понятиями в области здорового образа жизни;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факторы здорового образа жизни;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объяснять преимущества здорового образа жизни;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объяснять значение здорового образа жизни для благополучия общества и государства;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описывать основные факторы и привычки, пагубно влияющие на здоровье человека; 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раскрывать сущность репродуктивного здоровья;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распознавать факторы, положительно и отрицательно влияющие на репродуктивное здоровье;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</w:rPr>
        <w:t>пользоваться официальными источниками для получения информации  о здоровье, здоровом образе жизни, сохранении и укреплении репродуктивного здоровья</w:t>
      </w: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.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</w:p>
    <w:p w:rsidR="004A497D" w:rsidRPr="004A497D" w:rsidRDefault="004A497D" w:rsidP="004A497D">
      <w:pPr>
        <w:suppressAutoHyphens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497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Основы медицинских знаний и оказание первой помощи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highlight w:val="white"/>
          <w:u w:color="000000"/>
          <w:bdr w:val="nil"/>
        </w:rPr>
        <w:t>Комментировать</w:t>
      </w: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назначение основных нормативных правовых актов в области оказания первой помощи;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использовать основные нормативные правовые акты в области оказания первой помощи для изучения и реализации своих прав, определения ответственности; 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оперировать основными понятиями в области оказания первой помощи;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отличать первую помощь от медицинской помощи; 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распознавать состояния, при которых оказывается первая помощь, и определять мероприятия по ее оказанию;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оказывать первую помощь при неотложных состояниях;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вызывать в случае необходимости службы экстренной помощи;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lastRenderedPageBreak/>
        <w:t>выполнять переноску (транспортировку) пострадавших различными способами с использованием подручных средств и сре</w:t>
      </w:r>
      <w:proofErr w:type="gramStart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дств пр</w:t>
      </w:r>
      <w:proofErr w:type="gramEnd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омышленного изготовления;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действовать согласно указанию на знаках безопасности медицинского и санитарного назначения;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составлять модель личного безопасного поведения при оказании первой помощи пострадавшему;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комментировать назначение основных нормативных правовых актов в сфере </w:t>
      </w:r>
      <w:proofErr w:type="gramStart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санитарно-эпидемиологическом</w:t>
      </w:r>
      <w:proofErr w:type="gramEnd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благополучия населения;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использовать основные нормативные правовые акты в сфере санитарно-эпидемиологического благополучия населения для изучения и реализации своих прав и определения ответственности; 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оперировать понятием «инфекционные болезни» для определения отличия инфекционных заболеваний от неинфекционных заболеваний и особо опасных инфекционных заболеваний;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классифицировать основные инфекционные болезни;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определять меры, направленные на предупреждение возникновения и распространения инфекционных заболеваний;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действовать в порядке и по правилам поведения в случае возникновения эпидемиологического или бактериологического очага.</w:t>
      </w:r>
    </w:p>
    <w:p w:rsidR="004A497D" w:rsidRPr="004A497D" w:rsidRDefault="004A497D" w:rsidP="004A497D">
      <w:pPr>
        <w:suppressAutoHyphens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A497D" w:rsidRPr="004A497D" w:rsidRDefault="004A497D" w:rsidP="004A497D">
      <w:pPr>
        <w:suppressAutoHyphens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497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Основы обороны государства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Комментировать назначение основных нормативных правовых актов в области обороны государства;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характеризовать состояние и тенденции развития современного мира и России;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национальные интересы РФ и стратегические национальные приоритеты;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приводить примеры факторов и источников угроз национальной безопасности, оказывающих негативное влияние на национальные интересы России; 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lastRenderedPageBreak/>
        <w:t xml:space="preserve">приводить примеры основных внешних и внутренних опасностей; 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раскрывать основные задачи и приоритеты международного сотрудничества РФ в рамках реализации национальных интересов и обеспечения безопасности;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разъяснять основные направления обеспечения национальной безопасности и обороны РФ;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оперировать основными понятиями в области обороны государства;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раскрывать основы и организацию обороны РФ;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раскрывать предназначение и использование </w:t>
      </w:r>
      <w:proofErr w:type="gramStart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ВС</w:t>
      </w:r>
      <w:proofErr w:type="gramEnd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РФ в области обороны;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объяснять направление военной политики РФ в современных условиях;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предназначение и задачи Вооруженных Сил РФ, других войск, воинских формирований и органов в мирное и военное время;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характеризовать историю создания </w:t>
      </w:r>
      <w:proofErr w:type="gramStart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ВС</w:t>
      </w:r>
      <w:proofErr w:type="gramEnd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РФ;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описывать структуру </w:t>
      </w:r>
      <w:proofErr w:type="gramStart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ВС</w:t>
      </w:r>
      <w:proofErr w:type="gramEnd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РФ;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характеризовать виды и рода войск </w:t>
      </w:r>
      <w:proofErr w:type="gramStart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ВС</w:t>
      </w:r>
      <w:proofErr w:type="gramEnd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РФ, их предназначение и задачи;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распознавать символы </w:t>
      </w:r>
      <w:proofErr w:type="gramStart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ВС</w:t>
      </w:r>
      <w:proofErr w:type="gramEnd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РФ;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приводить примеры воинских традиций и ритуалов </w:t>
      </w:r>
      <w:proofErr w:type="gramStart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ВС</w:t>
      </w:r>
      <w:proofErr w:type="gramEnd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РФ.</w:t>
      </w:r>
    </w:p>
    <w:p w:rsidR="004A497D" w:rsidRPr="004A497D" w:rsidRDefault="004A497D" w:rsidP="004A497D">
      <w:pPr>
        <w:suppressAutoHyphens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A497D" w:rsidRPr="004A497D" w:rsidRDefault="004A497D" w:rsidP="004A497D">
      <w:pPr>
        <w:suppressAutoHyphens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497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Правовые основы военной службы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Комментировать назначение основных нормативных правовых актов в области воинской обязанности граждан и военной службы;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использовать нормативные правовые акты для изучения и реализации своих прав и обязанностей до призыва, во время призыва, во время прохождения военной службы, во время увольнения с военной службы и пребывания в запасе; 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оперировать основными понятиями в области воинской обязанности граждан и военной службы;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раскрывать сущность военной службы и составляющие воинской обязанности гражданина РФ;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lastRenderedPageBreak/>
        <w:t>характеризовать обязательную и добровольную подготовку к военной службе;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раскрывать организацию воинского учета;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комментировать назначение Общевоинских уставов </w:t>
      </w:r>
      <w:proofErr w:type="gramStart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ВС</w:t>
      </w:r>
      <w:proofErr w:type="gramEnd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РФ;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использовать Общевоинские уставы </w:t>
      </w:r>
      <w:proofErr w:type="gramStart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ВС</w:t>
      </w:r>
      <w:proofErr w:type="gramEnd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РФ при подготовке к прохождению военной службы по призыву, контракту;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порядок и сроки прохождения службы по призыву, контракту и альтернативной гражданской службы;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объяснять порядок назначения на воинскую должность, присвоения и лишения воинского звания;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pacing w:val="-8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pacing w:val="-8"/>
          <w:sz w:val="28"/>
          <w:szCs w:val="28"/>
          <w:u w:color="000000"/>
          <w:bdr w:val="nil"/>
        </w:rPr>
        <w:t xml:space="preserve">различать военную форму одежды и знаки различия военнослужащих </w:t>
      </w:r>
      <w:proofErr w:type="gramStart"/>
      <w:r w:rsidRPr="004A497D">
        <w:rPr>
          <w:rFonts w:ascii="Times New Roman" w:eastAsia="Calibri" w:hAnsi="Times New Roman" w:cs="Times New Roman"/>
          <w:spacing w:val="-8"/>
          <w:sz w:val="28"/>
          <w:szCs w:val="28"/>
          <w:u w:color="000000"/>
          <w:bdr w:val="nil"/>
        </w:rPr>
        <w:t>ВС</w:t>
      </w:r>
      <w:proofErr w:type="gramEnd"/>
      <w:r w:rsidRPr="004A497D">
        <w:rPr>
          <w:rFonts w:ascii="Times New Roman" w:eastAsia="Calibri" w:hAnsi="Times New Roman" w:cs="Times New Roman"/>
          <w:spacing w:val="-8"/>
          <w:sz w:val="28"/>
          <w:szCs w:val="28"/>
          <w:u w:color="000000"/>
          <w:bdr w:val="nil"/>
        </w:rPr>
        <w:t xml:space="preserve"> РФ;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основание увольнения с военной службы;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раскрывать предназначение запаса;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объяснять порядок зачисления и пребывания в запасе; 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раскрывать предназначение мобилизационного резерва;</w:t>
      </w:r>
    </w:p>
    <w:p w:rsidR="004A497D" w:rsidRPr="004A497D" w:rsidRDefault="004A497D" w:rsidP="00966184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объяснять порядок заключения контракта и сроки пребывания в резерве.</w:t>
      </w:r>
    </w:p>
    <w:p w:rsidR="004A497D" w:rsidRPr="004A497D" w:rsidRDefault="004A497D" w:rsidP="004A497D">
      <w:pPr>
        <w:suppressAutoHyphens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497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Элементы начальной военной подготовки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Комментировать назначение Строевого устава </w:t>
      </w:r>
      <w:proofErr w:type="gramStart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ВС</w:t>
      </w:r>
      <w:proofErr w:type="gramEnd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РФ;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использовать Строевой устав </w:t>
      </w:r>
      <w:proofErr w:type="gramStart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ВС</w:t>
      </w:r>
      <w:proofErr w:type="gramEnd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РФ при обучении элементам строевой подготовки;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оперировать основными понятиями Строевого устава </w:t>
      </w:r>
      <w:proofErr w:type="gramStart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ВС</w:t>
      </w:r>
      <w:proofErr w:type="gramEnd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РФ;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выполнять строевые приемы и движение без оружия;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выполнять воинское приветствие без оружия на месте и в движении, выход из строя и возвращение в строй, подход к начальнику и отход от него;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выполнять строевые приемы в составе отделения на месте и в движении;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приводить примеры команд управления строем с помощью голоса;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назначение, боевые свойства и общее устройство автомата Калашникова;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lastRenderedPageBreak/>
        <w:t>выполнять неполную разборку и сборку автомата Калашникова для чистки и смазки;</w:t>
      </w: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ab/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порядок хранения автомата;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различать составляющие патрона;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снаряжать магазин патронами;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выполнять меры безопасности при обращении с автоматом Калашникова и патронами в повседневной жизнедеятельности и при проведении стрельб;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явление выстрела и его практическое значение;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объяснять значение начальной скорости пули, траектории полета пули, пробивного и убойного действия пули при поражении противника;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объяснять влияние отдачи оружия на результат выстрела;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выбирать прицел и правильную точку прицеливания для стрельбы по неподвижным целям;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объяснять ошибки прицеливания по результатам стрельбы;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выполнять изготовку к стрельбе;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производить стрельбу;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объяснять назначение и боевые свойства гранат;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различать наступательные и оборонительные гранаты;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описывать устройство ручных осколочных гранат; 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выполнять приемы и правила снаряжения и метания ручных гранат;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выполнять меры безопасности при обращении с гранатами;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объяснять предназначение современного общевойскового боя;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характеризовать современный общевойсковой бой;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элементы инженерного оборудования позиции солдата и порядок их оборудования;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выполнять приемы «К бою», «Встать»;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объяснять, в каких случаях используются перебежки и </w:t>
      </w:r>
      <w:proofErr w:type="spellStart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переползания</w:t>
      </w:r>
      <w:proofErr w:type="spellEnd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lastRenderedPageBreak/>
        <w:t xml:space="preserve">выполнять перебежки и </w:t>
      </w:r>
      <w:proofErr w:type="spellStart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переползания</w:t>
      </w:r>
      <w:proofErr w:type="spellEnd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(по-пластунски, на </w:t>
      </w:r>
      <w:proofErr w:type="spellStart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получетвереньках</w:t>
      </w:r>
      <w:proofErr w:type="spellEnd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, на боку);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определять стороны горизонта по компасу, солнцу и часам, по Полярной звезде и признакам местных предметов;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передвигаться по азимутам;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назначение, устройство, комплектность, подбор и правила использования противогаза, респиратора, общевойскового защитного комплекта (ОЗК) и легкого защитного костюма (Л-1);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применять средства индивидуальной защиты;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действовать по сигналам оповещения исходя из тактико-технических характеристик (ТТХ) средств индивидуальной защиты от оружия массового поражения;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описывать состав и область применения аптечки индивидуальной;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раскрывать особенности оказания первой помощи в бою;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выполнять приемы по выносу раненых с поля боя.</w:t>
      </w:r>
    </w:p>
    <w:p w:rsidR="004A497D" w:rsidRPr="004A497D" w:rsidRDefault="004A497D" w:rsidP="004A497D">
      <w:pPr>
        <w:suppressAutoHyphens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4A497D" w:rsidRPr="004A497D" w:rsidRDefault="004A497D" w:rsidP="004A497D">
      <w:pPr>
        <w:suppressAutoHyphens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497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Военно-профессиональная деятельность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Раскрывать сущность военно-профессиональной деятельности;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объяснять порядок подготовки граждан по военно-учетным специальностям;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оценивать уровень своей подготовки и осуществлять осознанное самоопределение по отношению к военно-профессиональной деятельности;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характеризовать особенности подготовки офицеров в различных учебных и военно-учебных заведениях;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использовать официальные сайты для ознакомления с правилами приема в высшие военно-учебные заведения </w:t>
      </w:r>
      <w:proofErr w:type="gramStart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ВС</w:t>
      </w:r>
      <w:proofErr w:type="gramEnd"/>
      <w:r w:rsidRPr="004A497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РФ и учреждения высшего образования МВД России, ФСБ России, МЧС России. </w:t>
      </w:r>
    </w:p>
    <w:p w:rsidR="004A497D" w:rsidRPr="004A497D" w:rsidRDefault="004A497D" w:rsidP="004A49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A497D" w:rsidRPr="004A497D" w:rsidRDefault="004A497D" w:rsidP="004A497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497D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4A497D">
        <w:rPr>
          <w:rFonts w:ascii="Times New Roman" w:hAnsi="Times New Roman" w:cs="Times New Roman"/>
          <w:sz w:val="28"/>
          <w:szCs w:val="28"/>
        </w:rPr>
        <w:t xml:space="preserve"> на базовом уровне получит возможность научиться:</w:t>
      </w:r>
    </w:p>
    <w:p w:rsidR="004A497D" w:rsidRPr="004A497D" w:rsidRDefault="004A497D" w:rsidP="004A497D">
      <w:pPr>
        <w:suppressAutoHyphens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4A497D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lastRenderedPageBreak/>
        <w:t>Основы комплексной безопасности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Объяснять, как экологическая безопасность связана с национальной безопасностью и влияет на нее</w:t>
      </w:r>
      <w:proofErr w:type="gramStart"/>
      <w:r w:rsidRPr="004A49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 xml:space="preserve"> .</w:t>
      </w:r>
      <w:proofErr w:type="gramEnd"/>
    </w:p>
    <w:p w:rsidR="004A497D" w:rsidRPr="004A497D" w:rsidRDefault="004A497D" w:rsidP="004A497D">
      <w:pPr>
        <w:suppressAutoHyphens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4A497D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Защита</w:t>
      </w:r>
      <w:r w:rsidRPr="004A497D">
        <w:rPr>
          <w:rFonts w:ascii="Times New Roman" w:hAnsi="Times New Roman" w:cs="Times New Roman"/>
          <w:b/>
          <w:i/>
          <w:sz w:val="28"/>
          <w:szCs w:val="28"/>
          <w:lang w:eastAsia="en-US"/>
        </w:rPr>
        <w:t xml:space="preserve"> населения Российской Федерации от опасных и чрезвычайных ситуаций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Устанавливать и использовать мобильные приложения служб, обеспечивающих защиту населения от опасных и чрезвычайных ситуаций, для обеспечения личной безопасности.</w:t>
      </w:r>
    </w:p>
    <w:p w:rsidR="004A497D" w:rsidRPr="004A497D" w:rsidRDefault="004A497D" w:rsidP="004A497D">
      <w:pPr>
        <w:suppressAutoHyphens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4A497D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Основы</w:t>
      </w:r>
      <w:r w:rsidRPr="004A497D">
        <w:rPr>
          <w:rFonts w:ascii="Times New Roman" w:hAnsi="Times New Roman" w:cs="Times New Roman"/>
          <w:b/>
          <w:i/>
          <w:sz w:val="28"/>
          <w:szCs w:val="28"/>
          <w:lang w:eastAsia="en-US"/>
        </w:rPr>
        <w:t xml:space="preserve"> обороны государства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 xml:space="preserve">Объяснять основные задачи и направления развития, строительства, оснащения и модернизации </w:t>
      </w:r>
      <w:proofErr w:type="gramStart"/>
      <w:r w:rsidRPr="004A49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ВС</w:t>
      </w:r>
      <w:proofErr w:type="gramEnd"/>
      <w:r w:rsidRPr="004A49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 xml:space="preserve"> РФ;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приводить примеры применения различных типов вооружения и военной техники в войнах и конфликтах различных исторических периодов, прослеживать их эволюцию.</w:t>
      </w:r>
    </w:p>
    <w:p w:rsidR="004A497D" w:rsidRPr="004A497D" w:rsidRDefault="004A497D" w:rsidP="004A497D">
      <w:pPr>
        <w:suppressAutoHyphens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4A497D">
        <w:rPr>
          <w:rFonts w:ascii="Times New Roman" w:hAnsi="Times New Roman" w:cs="Times New Roman"/>
          <w:b/>
          <w:i/>
          <w:sz w:val="28"/>
          <w:szCs w:val="28"/>
          <w:lang w:eastAsia="en-US"/>
        </w:rPr>
        <w:t>Элементы начальной военной подготовки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Приводить примеры сигналов управления строем с помощью рук, флажков и фонаря;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определять назначение, устройство частей и механизмов автомата Калашникова;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выполнять чистку и смазку автомата Калашникова;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выполнять нормативы неполной разборки и сборки автомата Калашникова;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описывать работу частей и механизмов автомата Калашникова при стрельбе;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выполнять норматив снаряжения магазина автомата Калашникова патронами;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описывать работу частей и механизмов гранаты при метании;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выполнять нормативы надевания противогаза, респиратора и общевойскового защитного комплекта (ОЗК).</w:t>
      </w:r>
    </w:p>
    <w:p w:rsidR="004A497D" w:rsidRPr="004A497D" w:rsidRDefault="004A497D" w:rsidP="004A497D">
      <w:pPr>
        <w:suppressAutoHyphens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4A497D">
        <w:rPr>
          <w:rFonts w:ascii="Times New Roman" w:hAnsi="Times New Roman" w:cs="Times New Roman"/>
          <w:b/>
          <w:i/>
          <w:sz w:val="28"/>
          <w:szCs w:val="28"/>
          <w:lang w:eastAsia="en-US"/>
        </w:rPr>
        <w:t>Военно-профессиональная деятельность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lastRenderedPageBreak/>
        <w:t xml:space="preserve">Выстраивать индивидуальную траекторию обучения с возможностью получения военно-учетной специальности и подготовки к поступлению в высшие военно-учебные заведения </w:t>
      </w:r>
      <w:proofErr w:type="gramStart"/>
      <w:r w:rsidRPr="004A49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ВС</w:t>
      </w:r>
      <w:proofErr w:type="gramEnd"/>
      <w:r w:rsidRPr="004A49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 xml:space="preserve"> РФ и учреждения высшего образования МВД России, ФСБ России, МЧС России;</w:t>
      </w:r>
    </w:p>
    <w:p w:rsidR="004A497D" w:rsidRPr="004A497D" w:rsidRDefault="004A497D" w:rsidP="004A497D">
      <w:pPr>
        <w:suppressAutoHyphens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4A49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 xml:space="preserve">оформлять необходимые документы для поступления в высшие военно-учебные заведения </w:t>
      </w:r>
      <w:proofErr w:type="gramStart"/>
      <w:r w:rsidRPr="004A49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ВС</w:t>
      </w:r>
      <w:proofErr w:type="gramEnd"/>
      <w:r w:rsidRPr="004A497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 xml:space="preserve"> РФ и учреждения высшего образования МВД России, ФСБ России, МЧС России.</w:t>
      </w:r>
    </w:p>
    <w:p w:rsidR="004A497D" w:rsidRPr="004A497D" w:rsidRDefault="004A497D" w:rsidP="004A497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497D" w:rsidRPr="004A497D" w:rsidRDefault="004A497D" w:rsidP="004A497D">
      <w:pPr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497D">
        <w:rPr>
          <w:rFonts w:ascii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4A497D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4A497D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4A497D" w:rsidRPr="004A497D" w:rsidRDefault="004A497D" w:rsidP="004A497D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4A497D">
        <w:rPr>
          <w:sz w:val="28"/>
          <w:szCs w:val="28"/>
        </w:rPr>
        <w:t>Промежуточная аттестация проводится в форме зачета</w:t>
      </w:r>
      <w:r w:rsidRPr="004A497D">
        <w:rPr>
          <w:i/>
          <w:sz w:val="28"/>
          <w:szCs w:val="28"/>
        </w:rPr>
        <w:t xml:space="preserve">, </w:t>
      </w:r>
      <w:r w:rsidRPr="004A497D">
        <w:rPr>
          <w:sz w:val="28"/>
          <w:szCs w:val="28"/>
        </w:rPr>
        <w:t xml:space="preserve">в </w:t>
      </w:r>
      <w:r w:rsidRPr="004A497D">
        <w:rPr>
          <w:sz w:val="28"/>
          <w:szCs w:val="28"/>
          <w:u w:val="single"/>
        </w:rPr>
        <w:t xml:space="preserve"> </w:t>
      </w:r>
      <w:r w:rsidRPr="004A497D">
        <w:rPr>
          <w:sz w:val="28"/>
          <w:szCs w:val="28"/>
          <w:u w:val="single"/>
          <w:lang w:val="en-US"/>
        </w:rPr>
        <w:t>I</w:t>
      </w:r>
      <w:r w:rsidRPr="004A497D">
        <w:rPr>
          <w:sz w:val="28"/>
          <w:szCs w:val="28"/>
          <w:u w:val="single"/>
        </w:rPr>
        <w:t xml:space="preserve"> </w:t>
      </w:r>
      <w:r w:rsidRPr="004A497D">
        <w:rPr>
          <w:sz w:val="28"/>
          <w:szCs w:val="28"/>
        </w:rPr>
        <w:t xml:space="preserve"> семестре (в соответствии с учебным планом).</w:t>
      </w:r>
    </w:p>
    <w:sectPr w:rsidR="004A497D" w:rsidRPr="004A497D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7">
    <w:nsid w:val="5BCD1419"/>
    <w:multiLevelType w:val="hybridMultilevel"/>
    <w:tmpl w:val="84F883D0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6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9"/>
  </w:num>
  <w:num w:numId="10">
    <w:abstractNumId w:val="5"/>
  </w:num>
  <w:num w:numId="11">
    <w:abstractNumId w:val="3"/>
  </w:num>
  <w:num w:numId="12">
    <w:abstractNumId w:va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05613E"/>
    <w:rsid w:val="000641D8"/>
    <w:rsid w:val="00152557"/>
    <w:rsid w:val="002019CF"/>
    <w:rsid w:val="00236622"/>
    <w:rsid w:val="00242A6E"/>
    <w:rsid w:val="002B55F9"/>
    <w:rsid w:val="0036593E"/>
    <w:rsid w:val="004A497D"/>
    <w:rsid w:val="00642675"/>
    <w:rsid w:val="006C266E"/>
    <w:rsid w:val="0075185C"/>
    <w:rsid w:val="007F22D6"/>
    <w:rsid w:val="00837317"/>
    <w:rsid w:val="00844163"/>
    <w:rsid w:val="00851124"/>
    <w:rsid w:val="00920AFA"/>
    <w:rsid w:val="00966184"/>
    <w:rsid w:val="00AB3C3C"/>
    <w:rsid w:val="00AC59BE"/>
    <w:rsid w:val="00B5690F"/>
    <w:rsid w:val="00D25DC3"/>
    <w:rsid w:val="00D409E8"/>
    <w:rsid w:val="00E54509"/>
    <w:rsid w:val="00E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54509"/>
  </w:style>
  <w:style w:type="paragraph" w:styleId="3">
    <w:name w:val="heading 3"/>
    <w:basedOn w:val="a2"/>
    <w:next w:val="a2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Перечень"/>
    <w:basedOn w:val="a2"/>
    <w:next w:val="a2"/>
    <w:link w:val="a6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2"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2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5"/>
    <w:rsid w:val="0036593E"/>
    <w:pPr>
      <w:numPr>
        <w:numId w:val="4"/>
      </w:numPr>
    </w:pPr>
  </w:style>
  <w:style w:type="character" w:customStyle="1" w:styleId="30">
    <w:name w:val="Заголовок 3 Знак"/>
    <w:basedOn w:val="a3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a8">
    <w:name w:val="Перечисление Знак"/>
    <w:link w:val="a1"/>
    <w:uiPriority w:val="99"/>
    <w:semiHidden/>
    <w:locked/>
    <w:rsid w:val="00642675"/>
    <w:rPr>
      <w:rFonts w:ascii="Times New Roman" w:eastAsia="Times New Roman" w:hAnsi="Times New Roman" w:cs="Times New Roman"/>
      <w:sz w:val="20"/>
      <w:szCs w:val="20"/>
    </w:rPr>
  </w:style>
  <w:style w:type="paragraph" w:customStyle="1" w:styleId="a1">
    <w:name w:val="Перечисление"/>
    <w:basedOn w:val="a2"/>
    <w:link w:val="a8"/>
    <w:uiPriority w:val="99"/>
    <w:semiHidden/>
    <w:qFormat/>
    <w:rsid w:val="00642675"/>
    <w:pPr>
      <w:numPr>
        <w:numId w:val="6"/>
      </w:num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ОМЕРА Знак"/>
    <w:link w:val="a0"/>
    <w:uiPriority w:val="99"/>
    <w:semiHidden/>
    <w:locked/>
    <w:rsid w:val="00642675"/>
    <w:rPr>
      <w:rFonts w:ascii="Arial Narrow" w:hAnsi="Arial Narrow"/>
      <w:sz w:val="18"/>
      <w:szCs w:val="18"/>
    </w:rPr>
  </w:style>
  <w:style w:type="paragraph" w:customStyle="1" w:styleId="a0">
    <w:name w:val="НОМЕРА"/>
    <w:basedOn w:val="a7"/>
    <w:link w:val="a9"/>
    <w:uiPriority w:val="99"/>
    <w:semiHidden/>
    <w:qFormat/>
    <w:rsid w:val="00642675"/>
    <w:pPr>
      <w:numPr>
        <w:numId w:val="7"/>
      </w:numPr>
      <w:spacing w:before="0" w:beforeAutospacing="0" w:after="0" w:afterAutospacing="0"/>
      <w:jc w:val="both"/>
    </w:pPr>
    <w:rPr>
      <w:rFonts w:ascii="Arial Narrow" w:eastAsiaTheme="minorEastAsia" w:hAnsi="Arial Narrow" w:cstheme="minorBidi"/>
      <w:sz w:val="18"/>
      <w:szCs w:val="18"/>
    </w:rPr>
  </w:style>
  <w:style w:type="character" w:customStyle="1" w:styleId="dash041e0431044b0447043d044b0439char1">
    <w:name w:val="dash041e_0431_044b_0447_043d_044b_0439__char1"/>
    <w:uiPriority w:val="99"/>
    <w:rsid w:val="0064267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2"/>
    <w:qFormat/>
    <w:rsid w:val="00642675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aa">
    <w:name w:val="No Spacing"/>
    <w:link w:val="ab"/>
    <w:qFormat/>
    <w:rsid w:val="0005613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Без интервала Знак"/>
    <w:link w:val="aa"/>
    <w:rsid w:val="0005613E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3038</Words>
  <Characters>17323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20321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4</cp:revision>
  <dcterms:created xsi:type="dcterms:W3CDTF">1980-01-03T18:39:00Z</dcterms:created>
  <dcterms:modified xsi:type="dcterms:W3CDTF">2021-06-23T08:47:00Z</dcterms:modified>
</cp:coreProperties>
</file>